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EB2E">
      <w:pPr>
        <w:widowControl/>
        <w:shd w:val="clear" w:color="auto" w:fill="FFFFFF"/>
        <w:adjustRightInd w:val="0"/>
        <w:snapToGrid w:val="0"/>
        <w:spacing w:line="700" w:lineRule="exact"/>
        <w:rPr>
          <w:rFonts w:ascii="仿宋" w:hAnsi="仿宋" w:eastAsia="仿宋" w:cs="宋体"/>
          <w:kern w:val="0"/>
          <w:sz w:val="32"/>
          <w:szCs w:val="32"/>
        </w:rPr>
      </w:pPr>
      <w:r>
        <w:rPr>
          <w:rFonts w:hint="eastAsia" w:ascii="仿宋" w:hAnsi="仿宋" w:eastAsia="仿宋" w:cs="宋体"/>
          <w:kern w:val="0"/>
          <w:sz w:val="32"/>
          <w:szCs w:val="32"/>
        </w:rPr>
        <w:t>附件1：</w:t>
      </w:r>
    </w:p>
    <w:p w14:paraId="4E221125">
      <w:pPr>
        <w:widowControl/>
        <w:shd w:val="clear" w:color="auto" w:fill="FFFFFF"/>
        <w:adjustRightInd w:val="0"/>
        <w:snapToGrid w:val="0"/>
        <w:spacing w:line="700" w:lineRule="exact"/>
        <w:jc w:val="center"/>
        <w:rPr>
          <w:rFonts w:ascii="华文中宋" w:hAnsi="华文中宋" w:eastAsia="华文中宋" w:cs="宋体"/>
          <w:b/>
          <w:bCs/>
          <w:kern w:val="0"/>
          <w:sz w:val="44"/>
          <w:szCs w:val="44"/>
        </w:rPr>
      </w:pPr>
    </w:p>
    <w:p w14:paraId="61AC2952">
      <w:pPr>
        <w:widowControl/>
        <w:shd w:val="clear" w:color="auto" w:fill="FFFFFF"/>
        <w:adjustRightInd w:val="0"/>
        <w:snapToGrid w:val="0"/>
        <w:spacing w:line="700" w:lineRule="exact"/>
        <w:jc w:val="center"/>
        <w:rPr>
          <w:rFonts w:ascii="华文中宋" w:hAnsi="华文中宋" w:eastAsia="华文中宋" w:cs="宋体"/>
          <w:b/>
          <w:bCs/>
          <w:kern w:val="0"/>
          <w:sz w:val="44"/>
          <w:szCs w:val="44"/>
        </w:rPr>
      </w:pPr>
      <w:bookmarkStart w:id="2" w:name="_GoBack"/>
      <w:r>
        <w:rPr>
          <w:rFonts w:hint="eastAsia" w:ascii="华文中宋" w:hAnsi="华文中宋" w:eastAsia="华文中宋" w:cs="宋体"/>
          <w:b/>
          <w:bCs/>
          <w:kern w:val="0"/>
          <w:sz w:val="44"/>
          <w:szCs w:val="44"/>
        </w:rPr>
        <w:t>江苏省测绘地理信息科技进步奖评选办法</w:t>
      </w:r>
      <w:bookmarkEnd w:id="2"/>
    </w:p>
    <w:p w14:paraId="30A90313">
      <w:pPr>
        <w:widowControl/>
        <w:shd w:val="clear" w:color="auto" w:fill="FFFFFF"/>
        <w:adjustRightInd w:val="0"/>
        <w:snapToGrid w:val="0"/>
        <w:spacing w:line="700" w:lineRule="exact"/>
        <w:jc w:val="center"/>
        <w:rPr>
          <w:rFonts w:ascii="华文中宋" w:hAnsi="华文中宋" w:eastAsia="华文中宋" w:cs="宋体"/>
          <w:kern w:val="0"/>
          <w:sz w:val="44"/>
          <w:szCs w:val="44"/>
        </w:rPr>
      </w:pPr>
    </w:p>
    <w:p w14:paraId="2B381C0F">
      <w:pPr>
        <w:widowControl/>
        <w:shd w:val="clear" w:color="auto" w:fill="FFFFFF"/>
        <w:adjustRightInd w:val="0"/>
        <w:snapToGrid w:val="0"/>
        <w:spacing w:before="156" w:beforeLines="50" w:after="156" w:afterLines="50" w:line="52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总</w:t>
      </w:r>
      <w:r>
        <w:rPr>
          <w:rFonts w:ascii="黑体" w:hAnsi="黑体" w:eastAsia="黑体" w:cs="宋体"/>
          <w:bCs/>
          <w:kern w:val="0"/>
          <w:sz w:val="32"/>
          <w:szCs w:val="32"/>
        </w:rPr>
        <w:t xml:space="preserve"> </w:t>
      </w:r>
      <w:r>
        <w:rPr>
          <w:rFonts w:hint="eastAsia" w:ascii="黑体" w:hAnsi="黑体" w:eastAsia="黑体" w:cs="宋体"/>
          <w:bCs/>
          <w:kern w:val="0"/>
          <w:sz w:val="32"/>
          <w:szCs w:val="32"/>
        </w:rPr>
        <w:t>则</w:t>
      </w:r>
    </w:p>
    <w:p w14:paraId="4A226CF9">
      <w:pPr>
        <w:widowControl/>
        <w:shd w:val="clear" w:color="auto" w:fill="FFFFFF"/>
        <w:adjustRightInd w:val="0"/>
        <w:snapToGrid w:val="0"/>
        <w:spacing w:line="560" w:lineRule="exact"/>
        <w:ind w:firstLine="570"/>
        <w:jc w:val="left"/>
        <w:rPr>
          <w:rFonts w:ascii="仿宋" w:hAnsi="仿宋" w:eastAsia="仿宋" w:cs="宋体"/>
          <w:kern w:val="0"/>
          <w:sz w:val="32"/>
          <w:szCs w:val="32"/>
        </w:rPr>
      </w:pPr>
      <w:r>
        <w:rPr>
          <w:rFonts w:hint="eastAsia" w:ascii="黑体" w:hAnsi="黑体" w:eastAsia="黑体" w:cs="宋体"/>
          <w:kern w:val="0"/>
          <w:sz w:val="32"/>
          <w:szCs w:val="32"/>
        </w:rPr>
        <w:t>第一条</w:t>
      </w:r>
      <w:r>
        <w:rPr>
          <w:rFonts w:ascii="宋体" w:hAnsi="宋体" w:eastAsia="宋体" w:cs="宋体"/>
          <w:kern w:val="0"/>
          <w:sz w:val="32"/>
          <w:szCs w:val="32"/>
        </w:rPr>
        <w:t xml:space="preserve">  </w:t>
      </w:r>
      <w:r>
        <w:rPr>
          <w:rFonts w:hint="eastAsia" w:ascii="仿宋" w:hAnsi="仿宋" w:eastAsia="仿宋" w:cs="宋体"/>
          <w:kern w:val="0"/>
          <w:sz w:val="32"/>
          <w:szCs w:val="32"/>
        </w:rPr>
        <w:t>为做好江苏省测绘地理信息学会科学技术奖励工作，保证测绘地理信息科技进步奖的评审质量，规范评审行为，根据《国家科学技术奖励条例实施细则》《社会力量设立科学技术奖管理办法》和《江苏省科学技术进步条例》，制订本办法。</w:t>
      </w:r>
    </w:p>
    <w:p w14:paraId="0892ECFC">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第二条</w:t>
      </w:r>
      <w:r>
        <w:rPr>
          <w:rFonts w:ascii="仿宋" w:hAnsi="仿宋" w:eastAsia="仿宋" w:cs="宋体"/>
          <w:kern w:val="0"/>
          <w:sz w:val="32"/>
          <w:szCs w:val="32"/>
        </w:rPr>
        <w:t xml:space="preserve">  本办法适用江苏省“测绘地理信息科技进步奖”的推荐、评审、授奖等各项活动。</w:t>
      </w:r>
    </w:p>
    <w:p w14:paraId="59BE26D0">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江苏省测绘地理信息科技进步奖每年评审一次，重点奖励在我省测绘地理信息科学研究、技术创新与开发、科技成果推广应用、高新技术产业化、重大工程建设以及社会公益性测绘地理信息科技事业中作出突出贡献的单位和个人。</w:t>
      </w:r>
    </w:p>
    <w:p w14:paraId="508C72E6">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奖项分设一等、二等、三等奖，颁发奖励证书。</w:t>
      </w:r>
    </w:p>
    <w:p w14:paraId="66C3D50F">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第三条</w:t>
      </w:r>
      <w:r>
        <w:rPr>
          <w:rFonts w:ascii="仿宋" w:hAnsi="仿宋" w:eastAsia="仿宋" w:cs="宋体"/>
          <w:kern w:val="0"/>
          <w:sz w:val="32"/>
          <w:szCs w:val="32"/>
        </w:rPr>
        <w:t xml:space="preserve">  测绘科技进步奖的推荐、评审和授奖，实行公开、公平、公正原则，不受任何组织或者个人的非法干涉。</w:t>
      </w:r>
    </w:p>
    <w:p w14:paraId="64183C98">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宋体"/>
          <w:kern w:val="0"/>
          <w:sz w:val="32"/>
          <w:szCs w:val="32"/>
        </w:rPr>
        <w:t>第四条</w:t>
      </w:r>
      <w:bookmarkStart w:id="0" w:name="_Hlk34928165"/>
      <w:r>
        <w:rPr>
          <w:rFonts w:ascii="仿宋" w:hAnsi="仿宋" w:eastAsia="仿宋" w:cs="宋体"/>
          <w:kern w:val="0"/>
          <w:sz w:val="32"/>
          <w:szCs w:val="32"/>
        </w:rPr>
        <w:t xml:space="preserve">  江苏省测绘地理信息科技进步奖由江苏省科学技术协会设立，</w:t>
      </w:r>
      <w:r>
        <w:rPr>
          <w:rFonts w:hint="eastAsia" w:ascii="仿宋" w:hAnsi="仿宋" w:eastAsia="仿宋"/>
          <w:sz w:val="32"/>
          <w:szCs w:val="32"/>
        </w:rPr>
        <w:t>由江苏省测绘地理信息学会组织实施。</w:t>
      </w:r>
      <w:bookmarkStart w:id="1" w:name="_Hlk34928828"/>
      <w:r>
        <w:rPr>
          <w:rFonts w:hint="eastAsia" w:ascii="仿宋" w:hAnsi="仿宋" w:eastAsia="仿宋"/>
          <w:sz w:val="32"/>
          <w:szCs w:val="32"/>
        </w:rPr>
        <w:t>接受江苏省自然资源厅和江苏省自然资源科技创新奖励评审委员会的监督指导</w:t>
      </w:r>
      <w:bookmarkEnd w:id="1"/>
      <w:r>
        <w:rPr>
          <w:rFonts w:hint="eastAsia" w:ascii="仿宋" w:hAnsi="仿宋" w:eastAsia="仿宋"/>
          <w:sz w:val="32"/>
          <w:szCs w:val="32"/>
        </w:rPr>
        <w:t>，</w:t>
      </w:r>
      <w:r>
        <w:rPr>
          <w:rFonts w:hint="eastAsia" w:ascii="仿宋" w:hAnsi="仿宋" w:eastAsia="仿宋" w:cs="宋体"/>
          <w:kern w:val="0"/>
          <w:sz w:val="32"/>
          <w:szCs w:val="32"/>
        </w:rPr>
        <w:t>学会</w:t>
      </w:r>
      <w:r>
        <w:rPr>
          <w:rFonts w:hint="eastAsia" w:ascii="仿宋" w:hAnsi="仿宋" w:eastAsia="仿宋" w:cs="宋体"/>
          <w:sz w:val="32"/>
          <w:szCs w:val="32"/>
        </w:rPr>
        <w:t>组织评选专家委员会负责具体评选工作。学会秘书处为评选专家委员会办事机构，负责日常工作</w:t>
      </w:r>
      <w:r>
        <w:rPr>
          <w:rFonts w:hint="eastAsia" w:ascii="仿宋" w:hAnsi="仿宋" w:eastAsia="仿宋"/>
          <w:sz w:val="32"/>
          <w:szCs w:val="32"/>
        </w:rPr>
        <w:t>。</w:t>
      </w:r>
    </w:p>
    <w:bookmarkEnd w:id="0"/>
    <w:p w14:paraId="4EB141EC">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第五条</w:t>
      </w:r>
      <w:r>
        <w:rPr>
          <w:rFonts w:ascii="仿宋" w:hAnsi="仿宋" w:eastAsia="仿宋" w:cs="宋体"/>
          <w:kern w:val="0"/>
          <w:sz w:val="32"/>
          <w:szCs w:val="32"/>
        </w:rPr>
        <w:t xml:space="preserve">  本办法适用于全省测绘地理信息行业科技工作人员所完成的测绘地理信息科技项目。授奖证书不作为确定科学技术成果权属的直接依据。</w:t>
      </w:r>
    </w:p>
    <w:p w14:paraId="102C681E">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w:t>
      </w:r>
      <w:r>
        <w:rPr>
          <w:rFonts w:ascii="黑体" w:hAnsi="黑体" w:eastAsia="黑体" w:cs="宋体"/>
          <w:bCs/>
          <w:kern w:val="0"/>
          <w:sz w:val="32"/>
          <w:szCs w:val="32"/>
        </w:rPr>
        <w:t xml:space="preserve">   </w:t>
      </w:r>
      <w:r>
        <w:rPr>
          <w:rFonts w:hint="eastAsia" w:ascii="黑体" w:hAnsi="黑体" w:eastAsia="黑体" w:cs="宋体"/>
          <w:bCs/>
          <w:kern w:val="0"/>
          <w:sz w:val="32"/>
          <w:szCs w:val="32"/>
        </w:rPr>
        <w:t>奖励范围</w:t>
      </w:r>
    </w:p>
    <w:p w14:paraId="67BA3D14">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第六条</w:t>
      </w:r>
      <w:r>
        <w:rPr>
          <w:rFonts w:ascii="宋体" w:hAnsi="宋体" w:eastAsia="宋体" w:cs="宋体"/>
          <w:kern w:val="0"/>
          <w:sz w:val="32"/>
          <w:szCs w:val="32"/>
        </w:rPr>
        <w:t xml:space="preserve">  </w:t>
      </w:r>
      <w:r>
        <w:rPr>
          <w:rFonts w:hint="eastAsia" w:ascii="仿宋" w:hAnsi="仿宋" w:eastAsia="仿宋" w:cs="宋体"/>
          <w:kern w:val="0"/>
          <w:sz w:val="32"/>
          <w:szCs w:val="32"/>
        </w:rPr>
        <w:t>测绘地理信息科技进步奖授予在下列各类科技项目中作出贡献的单位和个人：</w:t>
      </w:r>
      <w:r>
        <w:rPr>
          <w:rFonts w:ascii="仿宋" w:hAnsi="仿宋" w:eastAsia="仿宋" w:cs="宋体"/>
          <w:kern w:val="0"/>
          <w:sz w:val="32"/>
          <w:szCs w:val="32"/>
        </w:rPr>
        <w:t xml:space="preserve"> </w:t>
      </w:r>
    </w:p>
    <w:p w14:paraId="6E979E6F">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在实施“技术开发项目”中，完成重大科技创新、科技成果转化，促进测绘地理信息技术进步和生产发展的新理论、新技术、新工艺、新材料、新产品、新方法，为全省测绘地理信息行业内首创的、国内先进的、经过实践应用具有明显经济效益或社会效益的。</w:t>
      </w:r>
    </w:p>
    <w:p w14:paraId="0DB8F14E">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 xml:space="preserve">(二) </w:t>
      </w:r>
      <w:r>
        <w:rPr>
          <w:rFonts w:hint="eastAsia" w:ascii="仿宋" w:hAnsi="仿宋" w:eastAsia="仿宋" w:cs="宋体"/>
          <w:kern w:val="0"/>
          <w:sz w:val="32"/>
          <w:szCs w:val="32"/>
        </w:rPr>
        <w:t>在实施“社会公益项目”中，在科技管理、标准、计量、科技信息、科技档案、科学普及等测绘地理信息科技基础性工作和解决环保、资源、人口、灾害等问题的社会公益性测绘地理信息科技事业方面取得成果，经过实践检验，创造显著社会效益的。</w:t>
      </w:r>
    </w:p>
    <w:p w14:paraId="47CC81D6">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 xml:space="preserve">(三) </w:t>
      </w:r>
      <w:r>
        <w:rPr>
          <w:rFonts w:hint="eastAsia" w:ascii="仿宋" w:hAnsi="仿宋" w:eastAsia="仿宋" w:cs="宋体"/>
          <w:kern w:val="0"/>
          <w:sz w:val="32"/>
          <w:szCs w:val="32"/>
        </w:rPr>
        <w:t>在实施“重大工程项目”中，引进、消化、吸收、开发和利用国内外先进技术，应用自主知识产权高新技术成果，高质量实现测绘地理信息技术保障取得明显经济效益和社会效益的。</w:t>
      </w:r>
    </w:p>
    <w:p w14:paraId="55AAB7DD">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测绘地理信息科技进步奖的授奖项目，应是在规定年度期间完成并通过鉴定或验收的成果。</w:t>
      </w:r>
    </w:p>
    <w:p w14:paraId="6B73CF6B">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第七条</w:t>
      </w:r>
      <w:r>
        <w:rPr>
          <w:rFonts w:ascii="宋体" w:hAnsi="宋体" w:eastAsia="宋体" w:cs="宋体"/>
          <w:kern w:val="0"/>
          <w:sz w:val="32"/>
          <w:szCs w:val="32"/>
        </w:rPr>
        <w:t xml:space="preserve">  </w:t>
      </w:r>
      <w:r>
        <w:rPr>
          <w:rFonts w:hint="eastAsia" w:ascii="仿宋" w:hAnsi="仿宋" w:eastAsia="仿宋" w:cs="宋体"/>
          <w:kern w:val="0"/>
          <w:sz w:val="32"/>
          <w:szCs w:val="32"/>
        </w:rPr>
        <w:t>凡申请本奖励的项目可同时申报省、部级以上科技奖励；已获得省、部级以上奖励的不得再申请本奖励。</w:t>
      </w:r>
    </w:p>
    <w:p w14:paraId="76BC46C0">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w:t>
      </w:r>
      <w:r>
        <w:rPr>
          <w:rFonts w:ascii="黑体" w:hAnsi="黑体" w:eastAsia="黑体" w:cs="宋体"/>
          <w:bCs/>
          <w:kern w:val="0"/>
          <w:sz w:val="32"/>
          <w:szCs w:val="32"/>
        </w:rPr>
        <w:t xml:space="preserve">   </w:t>
      </w:r>
      <w:r>
        <w:rPr>
          <w:rFonts w:hint="eastAsia" w:ascii="黑体" w:hAnsi="黑体" w:eastAsia="黑体" w:cs="宋体"/>
          <w:bCs/>
          <w:kern w:val="0"/>
          <w:sz w:val="32"/>
          <w:szCs w:val="32"/>
        </w:rPr>
        <w:t>申</w:t>
      </w:r>
      <w:r>
        <w:rPr>
          <w:rFonts w:ascii="黑体" w:hAnsi="黑体" w:eastAsia="黑体" w:cs="宋体"/>
          <w:bCs/>
          <w:kern w:val="0"/>
          <w:sz w:val="32"/>
          <w:szCs w:val="32"/>
        </w:rPr>
        <w:t xml:space="preserve"> </w:t>
      </w:r>
      <w:r>
        <w:rPr>
          <w:rFonts w:hint="eastAsia" w:ascii="黑体" w:hAnsi="黑体" w:eastAsia="黑体" w:cs="宋体"/>
          <w:bCs/>
          <w:kern w:val="0"/>
          <w:sz w:val="32"/>
          <w:szCs w:val="32"/>
        </w:rPr>
        <w:t>报</w:t>
      </w:r>
    </w:p>
    <w:p w14:paraId="48797C0D">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第八条</w:t>
      </w:r>
      <w:r>
        <w:rPr>
          <w:rFonts w:ascii="宋体" w:hAnsi="宋体" w:eastAsia="宋体" w:cs="宋体"/>
          <w:kern w:val="0"/>
          <w:sz w:val="32"/>
          <w:szCs w:val="32"/>
        </w:rPr>
        <w:t xml:space="preserve">  </w:t>
      </w:r>
      <w:r>
        <w:rPr>
          <w:rFonts w:hint="eastAsia" w:ascii="仿宋" w:hAnsi="仿宋" w:eastAsia="仿宋" w:cs="宋体"/>
          <w:kern w:val="0"/>
          <w:sz w:val="32"/>
          <w:szCs w:val="32"/>
        </w:rPr>
        <w:t>申报本奖励应填写相关申报表，并附下列资料：</w:t>
      </w:r>
    </w:p>
    <w:p w14:paraId="2C9DA4D9">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（一）相关部门或有关技术机构的科技成果鉴定或评审意见。</w:t>
      </w:r>
    </w:p>
    <w:p w14:paraId="7E72B813">
      <w:pPr>
        <w:widowControl/>
        <w:shd w:val="clear" w:color="auto" w:fill="FFFFFF"/>
        <w:adjustRightInd w:val="0"/>
        <w:snapToGrid w:val="0"/>
        <w:spacing w:line="560" w:lineRule="exact"/>
        <w:ind w:firstLine="700"/>
        <w:jc w:val="left"/>
        <w:rPr>
          <w:rFonts w:ascii="仿宋" w:hAnsi="仿宋" w:eastAsia="仿宋" w:cs="宋体"/>
          <w:kern w:val="0"/>
          <w:sz w:val="32"/>
          <w:szCs w:val="32"/>
        </w:rPr>
      </w:pPr>
      <w:r>
        <w:rPr>
          <w:rFonts w:hint="eastAsia" w:ascii="仿宋" w:hAnsi="仿宋" w:eastAsia="仿宋" w:cs="宋体"/>
          <w:kern w:val="0"/>
          <w:sz w:val="32"/>
          <w:szCs w:val="32"/>
        </w:rPr>
        <w:t>（二）国家相关科技查新机构出具的科技查新报告。</w:t>
      </w:r>
    </w:p>
    <w:p w14:paraId="4EF865FB">
      <w:pPr>
        <w:widowControl/>
        <w:shd w:val="clear" w:color="auto" w:fill="FFFFFF"/>
        <w:adjustRightInd w:val="0"/>
        <w:snapToGrid w:val="0"/>
        <w:spacing w:line="560" w:lineRule="exact"/>
        <w:ind w:firstLine="700"/>
        <w:jc w:val="left"/>
        <w:rPr>
          <w:rFonts w:ascii="仿宋" w:hAnsi="仿宋" w:eastAsia="仿宋" w:cs="宋体"/>
          <w:kern w:val="0"/>
          <w:sz w:val="32"/>
          <w:szCs w:val="32"/>
        </w:rPr>
      </w:pPr>
      <w:r>
        <w:rPr>
          <w:rFonts w:hint="eastAsia" w:ascii="仿宋" w:hAnsi="仿宋" w:eastAsia="仿宋" w:cs="宋体"/>
          <w:kern w:val="0"/>
          <w:sz w:val="32"/>
          <w:szCs w:val="32"/>
        </w:rPr>
        <w:t>（三）成果应用单位核准的关于成果应用的经济效益证明或有关部门出具的社会效益证明。</w:t>
      </w:r>
    </w:p>
    <w:p w14:paraId="213717E5">
      <w:pPr>
        <w:widowControl/>
        <w:shd w:val="clear" w:color="auto" w:fill="FFFFFF"/>
        <w:adjustRightInd w:val="0"/>
        <w:snapToGrid w:val="0"/>
        <w:spacing w:line="560" w:lineRule="exact"/>
        <w:ind w:firstLine="700"/>
        <w:jc w:val="left"/>
        <w:rPr>
          <w:rFonts w:ascii="仿宋" w:hAnsi="仿宋" w:eastAsia="仿宋" w:cs="宋体"/>
          <w:kern w:val="0"/>
          <w:sz w:val="32"/>
          <w:szCs w:val="32"/>
        </w:rPr>
      </w:pPr>
      <w:r>
        <w:rPr>
          <w:rFonts w:hint="eastAsia" w:ascii="仿宋" w:hAnsi="仿宋" w:eastAsia="仿宋" w:cs="宋体"/>
          <w:kern w:val="0"/>
          <w:sz w:val="32"/>
          <w:szCs w:val="32"/>
        </w:rPr>
        <w:t>（四）主要技术文件，如技术研究报告或技术总结报告等有关技术资料，软件项目附加测试报告。</w:t>
      </w:r>
    </w:p>
    <w:p w14:paraId="7AB39405">
      <w:pPr>
        <w:widowControl/>
        <w:shd w:val="clear" w:color="auto" w:fill="FFFFFF"/>
        <w:adjustRightInd w:val="0"/>
        <w:snapToGrid w:val="0"/>
        <w:spacing w:line="560" w:lineRule="exact"/>
        <w:ind w:firstLine="700"/>
        <w:jc w:val="left"/>
        <w:rPr>
          <w:rFonts w:ascii="仿宋" w:hAnsi="仿宋" w:eastAsia="仿宋" w:cs="宋体"/>
          <w:kern w:val="0"/>
          <w:sz w:val="32"/>
          <w:szCs w:val="32"/>
        </w:rPr>
      </w:pPr>
      <w:r>
        <w:rPr>
          <w:rFonts w:hint="eastAsia" w:ascii="仿宋" w:hAnsi="仿宋" w:eastAsia="仿宋" w:cs="宋体"/>
          <w:kern w:val="0"/>
          <w:sz w:val="32"/>
          <w:szCs w:val="32"/>
        </w:rPr>
        <w:t>（五）科技项目成果结题后的工作总结。</w:t>
      </w:r>
    </w:p>
    <w:p w14:paraId="42F436D9">
      <w:pPr>
        <w:widowControl/>
        <w:shd w:val="clear" w:color="auto" w:fill="FFFFFF"/>
        <w:adjustRightInd w:val="0"/>
        <w:snapToGrid w:val="0"/>
        <w:spacing w:line="560" w:lineRule="exact"/>
        <w:ind w:firstLine="700"/>
        <w:jc w:val="left"/>
        <w:rPr>
          <w:rFonts w:ascii="仿宋" w:hAnsi="仿宋" w:eastAsia="仿宋" w:cs="宋体"/>
          <w:kern w:val="0"/>
          <w:sz w:val="32"/>
          <w:szCs w:val="32"/>
        </w:rPr>
      </w:pPr>
      <w:r>
        <w:rPr>
          <w:rFonts w:hint="eastAsia" w:ascii="仿宋" w:hAnsi="仿宋" w:eastAsia="仿宋" w:cs="宋体"/>
          <w:kern w:val="0"/>
          <w:sz w:val="32"/>
          <w:szCs w:val="32"/>
        </w:rPr>
        <w:t>（六）相关学术专著或论文。</w:t>
      </w:r>
    </w:p>
    <w:p w14:paraId="333BBB65">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第九条</w:t>
      </w:r>
      <w:r>
        <w:rPr>
          <w:rFonts w:ascii="宋体" w:hAnsi="宋体" w:eastAsia="宋体" w:cs="宋体"/>
          <w:kern w:val="0"/>
          <w:sz w:val="32"/>
          <w:szCs w:val="32"/>
        </w:rPr>
        <w:t xml:space="preserve">  </w:t>
      </w:r>
      <w:r>
        <w:rPr>
          <w:rFonts w:hint="eastAsia" w:ascii="仿宋" w:hAnsi="仿宋" w:eastAsia="仿宋" w:cs="宋体"/>
          <w:kern w:val="0"/>
          <w:sz w:val="32"/>
          <w:szCs w:val="32"/>
        </w:rPr>
        <w:t>单位单独完成的科技项目，可按其任务来源或成果所有权单位的隶属关系申报；多个单位共同完成的科技项目，由主持单位组织其它单位共同申报。</w:t>
      </w:r>
    </w:p>
    <w:p w14:paraId="47EC01FC">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政府部门一般不得作为测绘地理信息科技进步奖的候选单位。</w:t>
      </w:r>
    </w:p>
    <w:p w14:paraId="58E0318D">
      <w:pPr>
        <w:widowControl/>
        <w:shd w:val="clear" w:color="auto" w:fill="FFFFFF"/>
        <w:adjustRightInd w:val="0"/>
        <w:snapToGrid w:val="0"/>
        <w:spacing w:line="560" w:lineRule="exact"/>
        <w:jc w:val="left"/>
        <w:rPr>
          <w:rFonts w:ascii="仿宋" w:hAnsi="仿宋" w:eastAsia="仿宋" w:cs="宋体"/>
          <w:kern w:val="0"/>
          <w:sz w:val="32"/>
          <w:szCs w:val="32"/>
        </w:rPr>
      </w:pPr>
      <w:r>
        <w:rPr>
          <w:rFonts w:hint="eastAsia" w:ascii="宋体" w:hAnsi="宋体" w:eastAsia="宋体" w:cs="宋体"/>
          <w:kern w:val="0"/>
          <w:sz w:val="32"/>
          <w:szCs w:val="32"/>
        </w:rPr>
        <w:t>  </w:t>
      </w:r>
      <w:r>
        <w:rPr>
          <w:rFonts w:hint="eastAsia" w:ascii="仿宋" w:hAnsi="仿宋" w:eastAsia="仿宋" w:cs="宋体"/>
          <w:kern w:val="0"/>
          <w:sz w:val="32"/>
          <w:szCs w:val="32"/>
        </w:rPr>
        <w:t>成果所有权归属个人的，所有权人可持本单位的证明申报。</w:t>
      </w:r>
    </w:p>
    <w:p w14:paraId="0E090233">
      <w:pPr>
        <w:widowControl/>
        <w:shd w:val="clear" w:color="auto" w:fill="FFFFFF"/>
        <w:adjustRightInd w:val="0"/>
        <w:snapToGrid w:val="0"/>
        <w:spacing w:line="560" w:lineRule="exact"/>
        <w:ind w:firstLine="570"/>
        <w:jc w:val="left"/>
        <w:rPr>
          <w:rFonts w:ascii="仿宋" w:hAnsi="仿宋" w:eastAsia="仿宋" w:cs="宋体"/>
          <w:kern w:val="0"/>
          <w:sz w:val="32"/>
          <w:szCs w:val="32"/>
        </w:rPr>
      </w:pPr>
      <w:r>
        <w:rPr>
          <w:rFonts w:hint="eastAsia" w:ascii="黑体" w:hAnsi="黑体" w:eastAsia="黑体" w:cs="宋体"/>
          <w:kern w:val="0"/>
          <w:sz w:val="32"/>
          <w:szCs w:val="32"/>
        </w:rPr>
        <w:t>第十条</w:t>
      </w:r>
      <w:r>
        <w:rPr>
          <w:rFonts w:ascii="宋体" w:hAnsi="宋体" w:eastAsia="宋体" w:cs="宋体"/>
          <w:kern w:val="0"/>
          <w:sz w:val="32"/>
          <w:szCs w:val="32"/>
        </w:rPr>
        <w:t xml:space="preserve">  </w:t>
      </w:r>
      <w:r>
        <w:rPr>
          <w:rFonts w:hint="eastAsia" w:ascii="仿宋" w:hAnsi="仿宋" w:eastAsia="仿宋" w:cs="宋体"/>
          <w:kern w:val="0"/>
          <w:sz w:val="32"/>
          <w:szCs w:val="32"/>
        </w:rPr>
        <w:t>申请本奖励的，需由会员单位提出申请，经所在行政区市级测绘地理信息学会或相关学会分支机构或有关院校推荐。</w:t>
      </w:r>
    </w:p>
    <w:p w14:paraId="0761A7A4">
      <w:pPr>
        <w:widowControl/>
        <w:adjustRightInd w:val="0"/>
        <w:snapToGrid w:val="0"/>
        <w:spacing w:line="560" w:lineRule="exact"/>
        <w:ind w:firstLine="480"/>
        <w:jc w:val="left"/>
        <w:rPr>
          <w:rFonts w:ascii="仿宋" w:hAnsi="仿宋" w:eastAsia="仿宋" w:cs="宋体"/>
          <w:kern w:val="0"/>
          <w:sz w:val="32"/>
          <w:szCs w:val="32"/>
        </w:rPr>
      </w:pPr>
      <w:r>
        <w:rPr>
          <w:rFonts w:hint="eastAsia" w:ascii="黑体" w:hAnsi="黑体" w:eastAsia="黑体" w:cs="宋体"/>
          <w:kern w:val="0"/>
          <w:sz w:val="32"/>
          <w:szCs w:val="32"/>
        </w:rPr>
        <w:t>第十一条</w:t>
      </w:r>
      <w:r>
        <w:rPr>
          <w:rFonts w:hint="eastAsia" w:ascii="仿宋" w:hAnsi="仿宋" w:eastAsia="仿宋" w:cs="宋体"/>
          <w:kern w:val="0"/>
          <w:sz w:val="32"/>
          <w:szCs w:val="32"/>
        </w:rPr>
        <w:t>　江苏省测绘地理信息学会秘书处负责形式审查，主要内容包括：</w:t>
      </w:r>
    </w:p>
    <w:p w14:paraId="63AAB072">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（一）推荐单位是否符合规定要求。</w:t>
      </w:r>
    </w:p>
    <w:p w14:paraId="59C6BDA1">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（二）推荐的项目是否符合规定的奖励范围和完成年限。</w:t>
      </w:r>
    </w:p>
    <w:p w14:paraId="6DD0D1FA">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（三）主要完成人和完成单位的列名、排序和数额是否符合规定要求。</w:t>
      </w:r>
    </w:p>
    <w:p w14:paraId="37BE232C">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（四）推荐书中有关内容的填写是否符合规定要求。</w:t>
      </w:r>
    </w:p>
    <w:p w14:paraId="39BD2C5A">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（五）项目的工作报告和技术报告、技术评价证明、效益证明等附件材料是否齐全有效。</w:t>
      </w:r>
    </w:p>
    <w:p w14:paraId="752D7F8F">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（六）是否符合当年推荐测绘地理信息科技进步奖通知中所作的有关规定。</w:t>
      </w:r>
    </w:p>
    <w:p w14:paraId="2AE5E814">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第四章</w:t>
      </w:r>
      <w:r>
        <w:rPr>
          <w:rFonts w:ascii="黑体" w:hAnsi="黑体" w:eastAsia="黑体" w:cs="宋体"/>
          <w:bCs/>
          <w:kern w:val="0"/>
          <w:sz w:val="32"/>
          <w:szCs w:val="32"/>
        </w:rPr>
        <w:t xml:space="preserve">   </w:t>
      </w:r>
      <w:r>
        <w:rPr>
          <w:rFonts w:hint="eastAsia" w:ascii="黑体" w:hAnsi="黑体" w:eastAsia="黑体" w:cs="宋体"/>
          <w:bCs/>
          <w:kern w:val="0"/>
          <w:sz w:val="32"/>
          <w:szCs w:val="32"/>
        </w:rPr>
        <w:t>评</w:t>
      </w:r>
      <w:r>
        <w:rPr>
          <w:rFonts w:ascii="黑体" w:hAnsi="黑体" w:eastAsia="黑体" w:cs="宋体"/>
          <w:bCs/>
          <w:kern w:val="0"/>
          <w:sz w:val="32"/>
          <w:szCs w:val="32"/>
        </w:rPr>
        <w:t xml:space="preserve"> </w:t>
      </w:r>
      <w:r>
        <w:rPr>
          <w:rFonts w:hint="eastAsia" w:ascii="黑体" w:hAnsi="黑体" w:eastAsia="黑体" w:cs="宋体"/>
          <w:bCs/>
          <w:kern w:val="0"/>
          <w:sz w:val="32"/>
          <w:szCs w:val="32"/>
        </w:rPr>
        <w:t>审</w:t>
      </w:r>
    </w:p>
    <w:p w14:paraId="747562AE">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第十二条</w:t>
      </w:r>
      <w:r>
        <w:rPr>
          <w:rFonts w:ascii="宋体" w:hAnsi="宋体" w:eastAsia="宋体" w:cs="宋体"/>
          <w:kern w:val="0"/>
          <w:sz w:val="32"/>
          <w:szCs w:val="32"/>
        </w:rPr>
        <w:t xml:space="preserve">  </w:t>
      </w:r>
      <w:r>
        <w:rPr>
          <w:rFonts w:hint="eastAsia" w:ascii="仿宋" w:hAnsi="仿宋" w:eastAsia="仿宋" w:cs="宋体"/>
          <w:kern w:val="0"/>
          <w:sz w:val="32"/>
          <w:szCs w:val="32"/>
        </w:rPr>
        <w:t>测绘地理信息科技进步奖的授奖等级为一等奖、二等奖、三等奖共三个等级。各等级每年的授奖额一般为：一等奖</w:t>
      </w:r>
      <w:r>
        <w:rPr>
          <w:rFonts w:ascii="仿宋" w:hAnsi="仿宋" w:eastAsia="仿宋" w:cs="宋体"/>
          <w:kern w:val="0"/>
          <w:sz w:val="32"/>
          <w:szCs w:val="32"/>
        </w:rPr>
        <w:t>5项，二等奖10项，三等奖15项；具体授奖额根据当年报奖项目情况确定。</w:t>
      </w:r>
    </w:p>
    <w:p w14:paraId="7C2254B0">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第十三条</w:t>
      </w:r>
      <w:r>
        <w:rPr>
          <w:rFonts w:ascii="宋体" w:hAnsi="宋体" w:eastAsia="宋体" w:cs="宋体"/>
          <w:kern w:val="0"/>
          <w:sz w:val="32"/>
          <w:szCs w:val="32"/>
        </w:rPr>
        <w:t xml:space="preserve">  </w:t>
      </w:r>
      <w:r>
        <w:rPr>
          <w:rFonts w:hint="eastAsia" w:ascii="仿宋" w:hAnsi="仿宋" w:eastAsia="仿宋" w:cs="宋体"/>
          <w:kern w:val="0"/>
          <w:sz w:val="32"/>
          <w:szCs w:val="32"/>
        </w:rPr>
        <w:t>评审委员会成员一般不少于</w:t>
      </w:r>
      <w:r>
        <w:rPr>
          <w:rFonts w:ascii="仿宋" w:hAnsi="仿宋" w:eastAsia="仿宋" w:cs="宋体"/>
          <w:kern w:val="0"/>
          <w:sz w:val="32"/>
          <w:szCs w:val="32"/>
        </w:rPr>
        <w:t>7人。其中，设主任委员1名</w:t>
      </w:r>
      <w:r>
        <w:rPr>
          <w:rFonts w:hint="eastAsia" w:ascii="仿宋" w:hAnsi="仿宋" w:eastAsia="仿宋" w:cs="宋体"/>
          <w:kern w:val="0"/>
          <w:sz w:val="32"/>
          <w:szCs w:val="32"/>
        </w:rPr>
        <w:t>、</w:t>
      </w:r>
      <w:r>
        <w:rPr>
          <w:rFonts w:ascii="仿宋" w:hAnsi="仿宋" w:eastAsia="仿宋" w:cs="宋体"/>
          <w:kern w:val="0"/>
          <w:sz w:val="32"/>
          <w:szCs w:val="32"/>
        </w:rPr>
        <w:t>副主任委员1-2名</w:t>
      </w:r>
      <w:r>
        <w:rPr>
          <w:rFonts w:hint="eastAsia" w:ascii="仿宋" w:hAnsi="仿宋" w:eastAsia="仿宋" w:cs="宋体"/>
          <w:kern w:val="0"/>
          <w:sz w:val="32"/>
          <w:szCs w:val="32"/>
        </w:rPr>
        <w:t>、</w:t>
      </w:r>
      <w:r>
        <w:rPr>
          <w:rFonts w:ascii="仿宋" w:hAnsi="仿宋" w:eastAsia="仿宋" w:cs="宋体"/>
          <w:kern w:val="0"/>
          <w:sz w:val="32"/>
          <w:szCs w:val="32"/>
        </w:rPr>
        <w:t>委员4-5名。</w:t>
      </w:r>
    </w:p>
    <w:p w14:paraId="2AAD0B3A">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评审委员会主任委员一般应由江苏省自然资源科技创新奖励评审委员会委员担任，委员会成员一般为本会理事及各专业委员会正副主任中具有高级职称的人员担任。</w:t>
      </w:r>
    </w:p>
    <w:p w14:paraId="50974B24">
      <w:pPr>
        <w:widowControl/>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第十四条</w:t>
      </w:r>
      <w:r>
        <w:rPr>
          <w:rFonts w:ascii="宋体" w:hAnsi="宋体" w:eastAsia="宋体" w:cs="宋体"/>
          <w:kern w:val="0"/>
          <w:sz w:val="32"/>
          <w:szCs w:val="32"/>
        </w:rPr>
        <w:t xml:space="preserve">  </w:t>
      </w:r>
      <w:r>
        <w:rPr>
          <w:rFonts w:hint="eastAsia" w:ascii="仿宋" w:hAnsi="仿宋" w:eastAsia="仿宋" w:cs="宋体"/>
          <w:kern w:val="0"/>
          <w:sz w:val="32"/>
          <w:szCs w:val="32"/>
        </w:rPr>
        <w:t>测绘地理信息科技进步奖的授奖等级，通过对候选人或者候选单位所完成的科技成果项目进行综合评价后确定，其评判的要点如下：</w:t>
      </w:r>
    </w:p>
    <w:p w14:paraId="769B96E1">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一</w:t>
      </w:r>
      <w:r>
        <w:rPr>
          <w:rFonts w:ascii="仿宋" w:hAnsi="仿宋" w:eastAsia="仿宋" w:cs="宋体"/>
          <w:kern w:val="0"/>
          <w:sz w:val="32"/>
          <w:szCs w:val="32"/>
        </w:rPr>
        <w:t xml:space="preserve">) </w:t>
      </w:r>
      <w:r>
        <w:rPr>
          <w:rFonts w:hint="eastAsia" w:ascii="仿宋" w:hAnsi="仿宋" w:eastAsia="仿宋" w:cs="宋体"/>
          <w:kern w:val="0"/>
          <w:sz w:val="32"/>
          <w:szCs w:val="32"/>
        </w:rPr>
        <w:t>对于技术开发项目</w:t>
      </w:r>
    </w:p>
    <w:p w14:paraId="430E034F">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在关键技术或系统集成上的创新程度以及技术难度；</w:t>
      </w:r>
    </w:p>
    <w:p w14:paraId="3A0CCCFF">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总体技术水平和主要技术经济指标与国内外同类技术或产品相比达到的先进程度；</w:t>
      </w:r>
    </w:p>
    <w:p w14:paraId="0B7D547D">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市场竞争力和成果转化程度；</w:t>
      </w:r>
    </w:p>
    <w:p w14:paraId="77ADBAC9">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w:t>
      </w:r>
      <w:r>
        <w:rPr>
          <w:rFonts w:ascii="仿宋" w:hAnsi="仿宋" w:eastAsia="仿宋" w:cs="宋体"/>
          <w:kern w:val="0"/>
          <w:sz w:val="32"/>
          <w:szCs w:val="32"/>
        </w:rPr>
        <w:t>对技术进步和产业结构优化的作用及所创造的经济效益。</w:t>
      </w:r>
    </w:p>
    <w:p w14:paraId="163189D0">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 xml:space="preserve">(二) </w:t>
      </w:r>
      <w:r>
        <w:rPr>
          <w:rFonts w:hint="eastAsia" w:ascii="仿宋" w:hAnsi="仿宋" w:eastAsia="仿宋" w:cs="宋体"/>
          <w:kern w:val="0"/>
          <w:sz w:val="32"/>
          <w:szCs w:val="32"/>
        </w:rPr>
        <w:t>对于社会公益项目</w:t>
      </w:r>
    </w:p>
    <w:p w14:paraId="4E113617">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在关键技术或系统集成上的创新程度以及技术难度；</w:t>
      </w:r>
    </w:p>
    <w:p w14:paraId="54E9BF3C">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总体技术水平和主要技术经济指标与国内外同类技术或产品相比达到的先进程度；</w:t>
      </w:r>
    </w:p>
    <w:p w14:paraId="305A91EF">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在行业（领域）得到的应用和取得的社会效益情况；</w:t>
      </w:r>
    </w:p>
    <w:p w14:paraId="3694781A">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w:t>
      </w:r>
      <w:r>
        <w:rPr>
          <w:rFonts w:ascii="仿宋" w:hAnsi="仿宋" w:eastAsia="仿宋" w:cs="宋体"/>
          <w:kern w:val="0"/>
          <w:sz w:val="32"/>
          <w:szCs w:val="32"/>
        </w:rPr>
        <w:t>对科技发展和社会进步的作用和意义。</w:t>
      </w:r>
    </w:p>
    <w:p w14:paraId="317759A1">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 xml:space="preserve">(三) </w:t>
      </w:r>
      <w:r>
        <w:rPr>
          <w:rFonts w:hint="eastAsia" w:ascii="仿宋" w:hAnsi="仿宋" w:eastAsia="仿宋" w:cs="宋体"/>
          <w:kern w:val="0"/>
          <w:sz w:val="32"/>
          <w:szCs w:val="32"/>
        </w:rPr>
        <w:t>对于重大工程项目</w:t>
      </w:r>
    </w:p>
    <w:p w14:paraId="60A2960B">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在关键技术、系统集成和系统管理方面的创新程度，以及技术难度和工程复杂程度；</w:t>
      </w:r>
    </w:p>
    <w:p w14:paraId="1C4ED4EE">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总体技术水平和主要技术经济指标与国内外同类项目相比达到的先进程度；</w:t>
      </w:r>
    </w:p>
    <w:p w14:paraId="18676FC5">
      <w:pPr>
        <w:widowControl/>
        <w:adjustRightInd w:val="0"/>
        <w:snapToGrid w:val="0"/>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取得的经济效益或社会效益，以及对推动本领域的科技发展的作用和意义；</w:t>
      </w:r>
    </w:p>
    <w:p w14:paraId="75641EF3">
      <w:pPr>
        <w:widowControl/>
        <w:shd w:val="clear" w:color="auto" w:fill="FFFFFF"/>
        <w:adjustRightInd w:val="0"/>
        <w:snapToGrid w:val="0"/>
        <w:spacing w:line="560" w:lineRule="exact"/>
        <w:ind w:firstLine="555"/>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w:t>
      </w:r>
      <w:r>
        <w:rPr>
          <w:rFonts w:ascii="仿宋" w:hAnsi="仿宋" w:eastAsia="仿宋" w:cs="宋体"/>
          <w:kern w:val="0"/>
          <w:sz w:val="32"/>
          <w:szCs w:val="32"/>
        </w:rPr>
        <w:t>对经济建设、社会发展和国家安全的战略意义。</w:t>
      </w:r>
    </w:p>
    <w:p w14:paraId="3BC7195B">
      <w:pPr>
        <w:widowControl/>
        <w:shd w:val="clear" w:color="auto" w:fill="FFFFFF"/>
        <w:adjustRightInd w:val="0"/>
        <w:snapToGrid w:val="0"/>
        <w:spacing w:line="560" w:lineRule="exact"/>
        <w:ind w:firstLine="555"/>
        <w:jc w:val="left"/>
        <w:rPr>
          <w:rFonts w:ascii="仿宋" w:hAnsi="仿宋" w:eastAsia="仿宋" w:cs="宋体"/>
          <w:kern w:val="0"/>
          <w:sz w:val="32"/>
          <w:szCs w:val="32"/>
        </w:rPr>
      </w:pPr>
      <w:r>
        <w:rPr>
          <w:rFonts w:hint="eastAsia" w:ascii="黑体" w:hAnsi="黑体" w:eastAsia="黑体" w:cs="宋体"/>
          <w:kern w:val="0"/>
          <w:sz w:val="32"/>
          <w:szCs w:val="32"/>
        </w:rPr>
        <w:t>第十五条</w:t>
      </w:r>
      <w:r>
        <w:rPr>
          <w:rFonts w:ascii="仿宋" w:hAnsi="仿宋" w:eastAsia="仿宋" w:cs="宋体"/>
          <w:kern w:val="0"/>
          <w:sz w:val="32"/>
          <w:szCs w:val="32"/>
        </w:rPr>
        <w:t xml:space="preserve">  评审主要采用现场答辩、综合评分的方法和无记名投票表决的方式，半数以上成员同意方可入选。</w:t>
      </w:r>
    </w:p>
    <w:p w14:paraId="11B52701">
      <w:pPr>
        <w:widowControl/>
        <w:shd w:val="clear" w:color="auto" w:fill="FFFFFF"/>
        <w:adjustRightInd w:val="0"/>
        <w:snapToGrid w:val="0"/>
        <w:spacing w:line="560" w:lineRule="exact"/>
        <w:ind w:firstLine="555"/>
        <w:jc w:val="left"/>
        <w:rPr>
          <w:rFonts w:ascii="仿宋" w:hAnsi="仿宋" w:eastAsia="仿宋" w:cs="宋体"/>
          <w:kern w:val="0"/>
          <w:sz w:val="32"/>
          <w:szCs w:val="32"/>
        </w:rPr>
      </w:pPr>
      <w:r>
        <w:rPr>
          <w:rFonts w:hint="eastAsia" w:ascii="黑体" w:hAnsi="黑体" w:eastAsia="黑体" w:cs="宋体"/>
          <w:kern w:val="0"/>
          <w:sz w:val="32"/>
          <w:szCs w:val="32"/>
        </w:rPr>
        <w:t>第十六条</w:t>
      </w:r>
      <w:r>
        <w:rPr>
          <w:rFonts w:ascii="宋体" w:hAnsi="宋体" w:eastAsia="宋体" w:cs="宋体"/>
          <w:kern w:val="0"/>
          <w:sz w:val="32"/>
          <w:szCs w:val="32"/>
        </w:rPr>
        <w:t xml:space="preserve">  </w:t>
      </w:r>
      <w:r>
        <w:rPr>
          <w:rFonts w:hint="eastAsia" w:ascii="仿宋" w:hAnsi="仿宋" w:eastAsia="仿宋" w:cs="宋体"/>
          <w:kern w:val="0"/>
          <w:sz w:val="32"/>
          <w:szCs w:val="32"/>
        </w:rPr>
        <w:t>单项授奖人数和单位数为：一等奖授奖人数不超过</w:t>
      </w:r>
      <w:r>
        <w:rPr>
          <w:rFonts w:ascii="仿宋" w:hAnsi="仿宋" w:eastAsia="仿宋" w:cs="宋体"/>
          <w:kern w:val="0"/>
          <w:sz w:val="32"/>
          <w:szCs w:val="32"/>
        </w:rPr>
        <w:t>11人，授奖单位不超过5个；二等奖授奖人数不超过9人，授奖单位不超过4个；三等奖授奖人数不超过7人，授奖单位不超过3个。</w:t>
      </w:r>
    </w:p>
    <w:p w14:paraId="05D53E3B">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第十七条</w:t>
      </w:r>
      <w:r>
        <w:rPr>
          <w:rFonts w:ascii="宋体" w:hAnsi="宋体" w:eastAsia="宋体" w:cs="宋体"/>
          <w:kern w:val="0"/>
          <w:sz w:val="32"/>
          <w:szCs w:val="32"/>
        </w:rPr>
        <w:t xml:space="preserve">  </w:t>
      </w:r>
      <w:r>
        <w:rPr>
          <w:rFonts w:hint="eastAsia" w:ascii="仿宋" w:hAnsi="仿宋" w:eastAsia="仿宋" w:cs="宋体"/>
          <w:kern w:val="0"/>
          <w:sz w:val="32"/>
          <w:szCs w:val="32"/>
        </w:rPr>
        <w:t>评选结果经省自然资源科技创新奖励评审委员审核后，在江苏省测绘地理信息学会网站公示</w:t>
      </w:r>
      <w:r>
        <w:rPr>
          <w:rFonts w:ascii="仿宋" w:hAnsi="仿宋" w:eastAsia="仿宋" w:cs="宋体"/>
          <w:kern w:val="0"/>
          <w:sz w:val="32"/>
          <w:szCs w:val="32"/>
        </w:rPr>
        <w:t>7天，公示结束在省自然资源厅网站公布。</w:t>
      </w:r>
    </w:p>
    <w:p w14:paraId="2EA22172">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第五章</w:t>
      </w:r>
      <w:r>
        <w:rPr>
          <w:rFonts w:ascii="黑体" w:hAnsi="黑体" w:eastAsia="黑体" w:cs="宋体"/>
          <w:bCs/>
          <w:kern w:val="0"/>
          <w:sz w:val="32"/>
          <w:szCs w:val="32"/>
        </w:rPr>
        <w:t xml:space="preserve">   奖 </w:t>
      </w:r>
      <w:r>
        <w:rPr>
          <w:rFonts w:hint="eastAsia" w:ascii="黑体" w:hAnsi="黑体" w:eastAsia="黑体" w:cs="宋体"/>
          <w:bCs/>
          <w:kern w:val="0"/>
          <w:sz w:val="32"/>
          <w:szCs w:val="32"/>
        </w:rPr>
        <w:t>励</w:t>
      </w:r>
    </w:p>
    <w:p w14:paraId="29D14255">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第十八条</w:t>
      </w:r>
      <w:r>
        <w:rPr>
          <w:rFonts w:ascii="宋体" w:hAnsi="宋体" w:eastAsia="宋体" w:cs="宋体"/>
          <w:kern w:val="0"/>
          <w:sz w:val="32"/>
          <w:szCs w:val="32"/>
        </w:rPr>
        <w:t xml:space="preserve">  </w:t>
      </w:r>
      <w:r>
        <w:rPr>
          <w:rFonts w:hint="eastAsia" w:ascii="仿宋" w:hAnsi="仿宋" w:eastAsia="仿宋" w:cs="宋体"/>
          <w:kern w:val="0"/>
          <w:sz w:val="32"/>
          <w:szCs w:val="32"/>
        </w:rPr>
        <w:t>奖励实行精神奖励与物质奖励相结合的原则。江苏省科学技术协会、江苏省测绘地理信息学会颁发奖励证书；各获奖单位给予奖金等物质奖励。</w:t>
      </w:r>
    </w:p>
    <w:p w14:paraId="28423990">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第十九条</w:t>
      </w:r>
      <w:r>
        <w:rPr>
          <w:rFonts w:ascii="宋体" w:hAnsi="宋体" w:eastAsia="宋体" w:cs="宋体"/>
          <w:kern w:val="0"/>
          <w:sz w:val="32"/>
          <w:szCs w:val="32"/>
        </w:rPr>
        <w:t xml:space="preserve">  </w:t>
      </w:r>
      <w:r>
        <w:rPr>
          <w:rFonts w:hint="eastAsia" w:ascii="仿宋" w:hAnsi="仿宋" w:eastAsia="仿宋" w:cs="宋体"/>
          <w:kern w:val="0"/>
          <w:sz w:val="32"/>
          <w:szCs w:val="32"/>
        </w:rPr>
        <w:t>获奖项目成果属于个人完成的，奖励证书和奖金发给个人；获奖项目成果属于集体完成的，给完成该成果的主要完成单位授予奖状，奖励证书授予该项成果的主要完成人，奖金由主要负责单位按参加人员的贡献大小合理分配。</w:t>
      </w:r>
    </w:p>
    <w:p w14:paraId="7EA39267">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第二十条</w:t>
      </w:r>
      <w:r>
        <w:rPr>
          <w:rFonts w:ascii="宋体" w:hAnsi="宋体" w:eastAsia="宋体" w:cs="宋体"/>
          <w:kern w:val="0"/>
          <w:sz w:val="32"/>
          <w:szCs w:val="32"/>
        </w:rPr>
        <w:t xml:space="preserve">  </w:t>
      </w:r>
      <w:r>
        <w:rPr>
          <w:rFonts w:hint="eastAsia" w:ascii="仿宋" w:hAnsi="仿宋" w:eastAsia="仿宋" w:cs="宋体"/>
          <w:kern w:val="0"/>
          <w:sz w:val="32"/>
          <w:szCs w:val="32"/>
        </w:rPr>
        <w:t>获奖者的主要工作成绩应记入本人档案，并作为考核晋升、评定职称和聘任技术职务的重要依据之一。</w:t>
      </w:r>
    </w:p>
    <w:p w14:paraId="79EA9275">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第二十一条</w:t>
      </w:r>
      <w:r>
        <w:rPr>
          <w:rFonts w:ascii="宋体" w:hAnsi="宋体" w:eastAsia="宋体" w:cs="宋体"/>
          <w:kern w:val="0"/>
          <w:sz w:val="32"/>
          <w:szCs w:val="32"/>
        </w:rPr>
        <w:t xml:space="preserve">  </w:t>
      </w:r>
      <w:r>
        <w:rPr>
          <w:rFonts w:hint="eastAsia" w:ascii="仿宋" w:hAnsi="仿宋" w:eastAsia="仿宋" w:cs="宋体"/>
          <w:kern w:val="0"/>
          <w:sz w:val="32"/>
          <w:szCs w:val="32"/>
        </w:rPr>
        <w:t>成果突出的获奖项目，江苏省测绘地理信息学会将推荐参加更高层次的科技奖励评选。</w:t>
      </w:r>
    </w:p>
    <w:p w14:paraId="3987B63E">
      <w:pPr>
        <w:widowControl/>
        <w:shd w:val="clear" w:color="auto" w:fill="FFFFFF"/>
        <w:adjustRightInd w:val="0"/>
        <w:snapToGrid w:val="0"/>
        <w:spacing w:line="560" w:lineRule="exact"/>
        <w:ind w:firstLine="555"/>
        <w:jc w:val="left"/>
        <w:rPr>
          <w:rFonts w:ascii="仿宋" w:hAnsi="仿宋" w:eastAsia="仿宋" w:cs="宋体"/>
          <w:kern w:val="0"/>
          <w:sz w:val="32"/>
          <w:szCs w:val="32"/>
        </w:rPr>
      </w:pPr>
      <w:r>
        <w:rPr>
          <w:rFonts w:hint="eastAsia" w:ascii="仿宋" w:hAnsi="仿宋" w:eastAsia="仿宋" w:cs="宋体"/>
          <w:kern w:val="0"/>
          <w:sz w:val="32"/>
          <w:szCs w:val="32"/>
        </w:rPr>
        <w:t>获奖项目和人员，由省测绘地理信息学会秘书处在学会网站发布获奖公报。</w:t>
      </w:r>
    </w:p>
    <w:p w14:paraId="2C8E6D3B">
      <w:pPr>
        <w:widowControl/>
        <w:shd w:val="clear" w:color="auto" w:fill="FFFFFF"/>
        <w:adjustRightInd w:val="0"/>
        <w:snapToGrid w:val="0"/>
        <w:spacing w:before="156" w:beforeLines="50" w:after="156" w:afterLines="50" w:line="560" w:lineRule="exact"/>
        <w:rPr>
          <w:rFonts w:ascii="黑体" w:hAnsi="黑体" w:eastAsia="黑体" w:cs="宋体"/>
          <w:bCs/>
          <w:kern w:val="0"/>
          <w:sz w:val="32"/>
          <w:szCs w:val="32"/>
        </w:rPr>
      </w:pPr>
    </w:p>
    <w:p w14:paraId="3924109B">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第六章</w:t>
      </w:r>
      <w:r>
        <w:rPr>
          <w:rFonts w:ascii="黑体" w:hAnsi="黑体" w:eastAsia="黑体" w:cs="宋体"/>
          <w:bCs/>
          <w:kern w:val="0"/>
          <w:sz w:val="32"/>
          <w:szCs w:val="32"/>
        </w:rPr>
        <w:t xml:space="preserve">   </w:t>
      </w:r>
      <w:r>
        <w:rPr>
          <w:rFonts w:hint="eastAsia" w:ascii="黑体" w:hAnsi="黑体" w:eastAsia="黑体" w:cs="宋体"/>
          <w:bCs/>
          <w:kern w:val="0"/>
          <w:sz w:val="32"/>
          <w:szCs w:val="32"/>
        </w:rPr>
        <w:t>争议的处理</w:t>
      </w:r>
    </w:p>
    <w:p w14:paraId="440CED07">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第二十二条</w:t>
      </w:r>
      <w:r>
        <w:rPr>
          <w:rFonts w:ascii="仿宋" w:hAnsi="仿宋" w:eastAsia="仿宋" w:cs="宋体"/>
          <w:kern w:val="0"/>
          <w:sz w:val="32"/>
          <w:szCs w:val="32"/>
        </w:rPr>
        <w:t xml:space="preserve">  对公布的获奖项目有异议，自公布之日起30日内提出。逾期不予受理。</w:t>
      </w:r>
    </w:p>
    <w:p w14:paraId="09E8ABF8">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第二十三条</w:t>
      </w:r>
      <w:r>
        <w:rPr>
          <w:rFonts w:ascii="仿宋" w:hAnsi="仿宋" w:eastAsia="仿宋" w:cs="宋体"/>
          <w:kern w:val="0"/>
          <w:sz w:val="32"/>
          <w:szCs w:val="32"/>
        </w:rPr>
        <w:t xml:space="preserve">  提出异议应采取书面方式，写明真实姓名、 工作单位，指出有异议的项目名称、获奖等级、主要完成单位及主要完成者，实事求是地提出自己的争议意见，并提供证明材料。</w:t>
      </w:r>
    </w:p>
    <w:p w14:paraId="7845F503">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第二十四条</w:t>
      </w:r>
      <w:r>
        <w:rPr>
          <w:rFonts w:ascii="仿宋" w:hAnsi="仿宋" w:eastAsia="仿宋" w:cs="宋体"/>
          <w:kern w:val="0"/>
          <w:sz w:val="32"/>
          <w:szCs w:val="32"/>
        </w:rPr>
        <w:t xml:space="preserve">  涉及项目的主要完成单位、主要完成者或名次排列的争议问题按隶属关系由各单位处理报江苏省测绘地理信息学会备案。</w:t>
      </w:r>
    </w:p>
    <w:p w14:paraId="5511C383">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第二十五条</w:t>
      </w:r>
      <w:r>
        <w:rPr>
          <w:rFonts w:ascii="仿宋" w:hAnsi="仿宋" w:eastAsia="仿宋" w:cs="宋体"/>
          <w:kern w:val="0"/>
          <w:sz w:val="32"/>
          <w:szCs w:val="32"/>
        </w:rPr>
        <w:t xml:space="preserve">  涉及争议问题的单位或个人，按照处理争议部门的要求，及时、如实地提供有关证明材料和解决问题的方案。在规定时间内不答复的视为弃权。</w:t>
      </w:r>
    </w:p>
    <w:p w14:paraId="3FF9AC94">
      <w:pPr>
        <w:widowControl/>
        <w:shd w:val="clear" w:color="auto" w:fill="FFFFFF"/>
        <w:adjustRightInd w:val="0"/>
        <w:snapToGrid w:val="0"/>
        <w:spacing w:before="156" w:beforeLines="50" w:after="156" w:afterLines="5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第七章</w:t>
      </w:r>
      <w:r>
        <w:rPr>
          <w:rFonts w:ascii="黑体" w:hAnsi="黑体" w:eastAsia="黑体" w:cs="宋体"/>
          <w:bCs/>
          <w:kern w:val="0"/>
          <w:sz w:val="32"/>
          <w:szCs w:val="32"/>
        </w:rPr>
        <w:t xml:space="preserve">   </w:t>
      </w:r>
      <w:r>
        <w:rPr>
          <w:rFonts w:hint="eastAsia" w:ascii="黑体" w:hAnsi="黑体" w:eastAsia="黑体" w:cs="宋体"/>
          <w:bCs/>
          <w:kern w:val="0"/>
          <w:sz w:val="32"/>
          <w:szCs w:val="32"/>
        </w:rPr>
        <w:t>其</w:t>
      </w:r>
      <w:r>
        <w:rPr>
          <w:rFonts w:ascii="黑体" w:hAnsi="黑体" w:eastAsia="黑体" w:cs="宋体"/>
          <w:bCs/>
          <w:kern w:val="0"/>
          <w:sz w:val="32"/>
          <w:szCs w:val="32"/>
        </w:rPr>
        <w:t xml:space="preserve"> </w:t>
      </w:r>
      <w:r>
        <w:rPr>
          <w:rFonts w:hint="eastAsia" w:ascii="黑体" w:hAnsi="黑体" w:eastAsia="黑体" w:cs="宋体"/>
          <w:bCs/>
          <w:kern w:val="0"/>
          <w:sz w:val="32"/>
          <w:szCs w:val="32"/>
        </w:rPr>
        <w:t>它</w:t>
      </w:r>
    </w:p>
    <w:p w14:paraId="7A8764A7">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第二十六条</w:t>
      </w:r>
      <w:r>
        <w:rPr>
          <w:rFonts w:ascii="仿宋" w:hAnsi="仿宋" w:eastAsia="仿宋" w:cs="宋体"/>
          <w:kern w:val="0"/>
          <w:sz w:val="32"/>
          <w:szCs w:val="32"/>
        </w:rPr>
        <w:t xml:space="preserve">  评审委员会的委员在评审中应认真负责，秉公办事，准确掌握评审标准。</w:t>
      </w:r>
    </w:p>
    <w:p w14:paraId="1FE407CE">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第二十七条</w:t>
      </w:r>
      <w:r>
        <w:rPr>
          <w:rFonts w:ascii="仿宋" w:hAnsi="仿宋" w:eastAsia="仿宋" w:cs="宋体"/>
          <w:kern w:val="0"/>
          <w:sz w:val="32"/>
          <w:szCs w:val="32"/>
        </w:rPr>
        <w:t xml:space="preserve">  获奖项目如发现有弄虚作假或剽窃他人成果者，经查明属实，撤销其奖励，追回所发奖金、奖励证书，并视情节给予通报批评、直至取消申请资格。</w:t>
      </w:r>
    </w:p>
    <w:p w14:paraId="015F546A">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第二十八条</w:t>
      </w:r>
      <w:r>
        <w:rPr>
          <w:rFonts w:ascii="仿宋" w:hAnsi="仿宋" w:eastAsia="仿宋" w:cs="宋体"/>
          <w:kern w:val="0"/>
          <w:sz w:val="32"/>
          <w:szCs w:val="32"/>
        </w:rPr>
        <w:t xml:space="preserve">  本办法由江苏省测绘地理信息学会负责解释。</w:t>
      </w:r>
    </w:p>
    <w:p w14:paraId="6C11FC68">
      <w:pPr>
        <w:widowControl/>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第二十九条</w:t>
      </w:r>
      <w:r>
        <w:rPr>
          <w:rFonts w:ascii="仿宋" w:hAnsi="仿宋" w:eastAsia="仿宋" w:cs="宋体"/>
          <w:kern w:val="0"/>
          <w:sz w:val="32"/>
          <w:szCs w:val="32"/>
        </w:rPr>
        <w:t xml:space="preserve">  本办法自公布之日起实行，原奖励办法同时废止。</w:t>
      </w:r>
    </w:p>
    <w:p w14:paraId="78E61E5D">
      <w:pPr>
        <w:widowControl/>
        <w:jc w:val="left"/>
        <w:rPr>
          <w:rFonts w:ascii="仿宋" w:hAnsi="仿宋" w:eastAsia="仿宋" w:cs="宋体"/>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4305481"/>
      <w:docPartObj>
        <w:docPartGallery w:val="AutoText"/>
      </w:docPartObj>
    </w:sdtPr>
    <w:sdtContent>
      <w:p w14:paraId="6E2E605A">
        <w:pPr>
          <w:pStyle w:val="3"/>
          <w:jc w:val="center"/>
        </w:pPr>
        <w:r>
          <w:fldChar w:fldCharType="begin"/>
        </w:r>
        <w:r>
          <w:instrText xml:space="preserve">PAGE   \* MERGEFORMAT</w:instrText>
        </w:r>
        <w:r>
          <w:fldChar w:fldCharType="separate"/>
        </w:r>
        <w:r>
          <w:rPr>
            <w:lang w:val="zh-CN"/>
          </w:rPr>
          <w:t>-</w:t>
        </w:r>
        <w:r>
          <w:t xml:space="preserve"> 5 -</w:t>
        </w:r>
        <w:r>
          <w:fldChar w:fldCharType="end"/>
        </w:r>
      </w:p>
    </w:sdtContent>
  </w:sdt>
  <w:p w14:paraId="4EF0E92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71"/>
    <w:rsid w:val="00006174"/>
    <w:rsid w:val="000C4665"/>
    <w:rsid w:val="00186559"/>
    <w:rsid w:val="003A5238"/>
    <w:rsid w:val="004859CF"/>
    <w:rsid w:val="00487A8F"/>
    <w:rsid w:val="004F5AC7"/>
    <w:rsid w:val="005212BF"/>
    <w:rsid w:val="00537979"/>
    <w:rsid w:val="005E53CA"/>
    <w:rsid w:val="00657B3E"/>
    <w:rsid w:val="00664091"/>
    <w:rsid w:val="00681BDD"/>
    <w:rsid w:val="006D313F"/>
    <w:rsid w:val="007460FA"/>
    <w:rsid w:val="007F1E67"/>
    <w:rsid w:val="008562FE"/>
    <w:rsid w:val="008B51DC"/>
    <w:rsid w:val="009F4463"/>
    <w:rsid w:val="00A164D0"/>
    <w:rsid w:val="00A347EF"/>
    <w:rsid w:val="00B113E7"/>
    <w:rsid w:val="00B43716"/>
    <w:rsid w:val="00B44762"/>
    <w:rsid w:val="00C305F4"/>
    <w:rsid w:val="00E919A7"/>
    <w:rsid w:val="00EF0B77"/>
    <w:rsid w:val="00F75569"/>
    <w:rsid w:val="00FC7871"/>
    <w:rsid w:val="02CA1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3092</Words>
  <Characters>3112</Characters>
  <Lines>23</Lines>
  <Paragraphs>6</Paragraphs>
  <TotalTime>44</TotalTime>
  <ScaleCrop>false</ScaleCrop>
  <LinksUpToDate>false</LinksUpToDate>
  <CharactersWithSpaces>3204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2021-03-18T03:31:00Z</dcterms:created>
  <dc:creator>省测绘学会</dc:creator>
  <cp:lastModifiedBy>DORAYAKI</cp:lastModifiedBy>
  <cp:lastPrinted>2021-06-25T07:57:00Z</cp:lastPrinted>
  <dcterms:modified xsi:type="dcterms:W3CDTF">2025-06-10T03:16:48Z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6671DD1AF98048FB98A48C708EAB5732_13</vt:lpwstr>
  </property>
</Properties>
</file>