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B0CA3">
      <w:pPr>
        <w:rPr>
          <w:rFonts w:ascii="仿宋" w:hAnsi="仿宋" w:eastAsia="仿宋"/>
          <w:sz w:val="32"/>
          <w:szCs w:val="32"/>
        </w:rPr>
      </w:pPr>
      <w:r>
        <w:rPr>
          <w:rFonts w:hint="eastAsia" w:ascii="仿宋" w:hAnsi="仿宋" w:eastAsia="仿宋"/>
          <w:sz w:val="32"/>
          <w:szCs w:val="32"/>
        </w:rPr>
        <w:t>附件1：</w:t>
      </w:r>
    </w:p>
    <w:p w14:paraId="6F7ED722"/>
    <w:p w14:paraId="104EB617">
      <w:pPr>
        <w:spacing w:line="600" w:lineRule="exact"/>
        <w:jc w:val="center"/>
        <w:rPr>
          <w:rFonts w:ascii="华文中宋" w:hAnsi="华文中宋" w:eastAsia="华文中宋"/>
          <w:b/>
          <w:sz w:val="44"/>
          <w:szCs w:val="44"/>
        </w:rPr>
      </w:pPr>
    </w:p>
    <w:p w14:paraId="5EC01850">
      <w:pPr>
        <w:spacing w:line="600" w:lineRule="exact"/>
        <w:jc w:val="center"/>
        <w:rPr>
          <w:rFonts w:ascii="华文中宋" w:hAnsi="华文中宋" w:eastAsia="华文中宋"/>
          <w:b/>
          <w:sz w:val="44"/>
          <w:szCs w:val="44"/>
        </w:rPr>
      </w:pPr>
      <w:bookmarkStart w:id="0" w:name="_GoBack"/>
      <w:r>
        <w:rPr>
          <w:rFonts w:hint="eastAsia" w:ascii="华文中宋" w:hAnsi="华文中宋" w:eastAsia="华文中宋"/>
          <w:b/>
          <w:sz w:val="44"/>
          <w:szCs w:val="44"/>
        </w:rPr>
        <w:t>江苏省测绘地理信息“产教融合”教育教学改革研究课题管理办法（试行）</w:t>
      </w:r>
    </w:p>
    <w:bookmarkEnd w:id="0"/>
    <w:p w14:paraId="237D0747">
      <w:pPr>
        <w:spacing w:line="400" w:lineRule="exact"/>
      </w:pPr>
    </w:p>
    <w:p w14:paraId="101ABB11">
      <w:pPr>
        <w:spacing w:line="540" w:lineRule="exact"/>
        <w:ind w:firstLine="640" w:firstLineChars="200"/>
        <w:rPr>
          <w:rFonts w:ascii="黑体" w:hAnsi="黑体" w:eastAsia="黑体"/>
          <w:sz w:val="32"/>
          <w:szCs w:val="32"/>
        </w:rPr>
      </w:pPr>
      <w:r>
        <w:rPr>
          <w:rFonts w:hint="eastAsia" w:ascii="黑体" w:hAnsi="黑体" w:eastAsia="黑体"/>
          <w:sz w:val="32"/>
          <w:szCs w:val="32"/>
        </w:rPr>
        <w:t>一、总  则</w:t>
      </w:r>
    </w:p>
    <w:p w14:paraId="1F2E31E9">
      <w:pPr>
        <w:spacing w:line="54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了加强测绘地理信息人才培养，推进江苏省测绘地理信息产教融合，江苏省测绘地理信息学会联合相关优秀企业，面向省内测绘地理信息相关院校设立“产教融合”教育教学改革研究课题（以下简称“学会教改课题”）。为加强和规范对学会教改课题的管理，特制定本办法。</w:t>
      </w:r>
    </w:p>
    <w:p w14:paraId="03FEFD97">
      <w:pPr>
        <w:spacing w:line="54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学会教改课题立项宗旨是贯彻党的教育方针，坚持立德树人根本任务，立足我省高校测绘地理信息教育教学实际，引导专业教师和教学管理人员，深化产教融合和校企合作，切实增强高等教育的产业适应性，培育一批“产教融合”教育教学改革优秀成果，探索形成江苏测绘地理信息教育高质量内涵建设与发展的新篇章。</w:t>
      </w:r>
    </w:p>
    <w:p w14:paraId="2E66CE87">
      <w:pPr>
        <w:spacing w:line="54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江苏省测绘地理信息学会教育工作委员会（以下简称“学会教工委”）负责对学会教改课题进行综合管理和组织实施。</w:t>
      </w:r>
    </w:p>
    <w:p w14:paraId="6385FAE7">
      <w:pPr>
        <w:spacing w:line="540" w:lineRule="exact"/>
        <w:ind w:firstLine="640" w:firstLineChars="200"/>
        <w:rPr>
          <w:rFonts w:ascii="黑体" w:hAnsi="黑体" w:eastAsia="黑体"/>
          <w:sz w:val="32"/>
          <w:szCs w:val="32"/>
        </w:rPr>
      </w:pPr>
      <w:r>
        <w:rPr>
          <w:rFonts w:hint="eastAsia" w:ascii="黑体" w:hAnsi="黑体" w:eastAsia="黑体"/>
          <w:sz w:val="32"/>
          <w:szCs w:val="32"/>
        </w:rPr>
        <w:t>二、申报与立项</w:t>
      </w:r>
    </w:p>
    <w:p w14:paraId="617554EF">
      <w:pPr>
        <w:spacing w:line="54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学会教改课题面向全省拥有测绘工程、遥感科学与技术、地理空间信息工程、导航工程等测绘相关专业的院校，限额申报，具体申报名额见当年申报通知。</w:t>
      </w:r>
    </w:p>
    <w:p w14:paraId="5D0460A8">
      <w:pPr>
        <w:spacing w:line="54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学会教改课题主要研究内容围绕“产教融合”教育教学改革，研究类型主要包括“产教融合”专业、课程、教材、协同育人师资培训、共建实践教学条件和基地、实验室建设、人才培养模式等类型。课题分重点课题和一般课题2类，按照经费来源分为立项资助经费课题和立项自筹经费课题。</w:t>
      </w:r>
    </w:p>
    <w:p w14:paraId="053EA3A9">
      <w:pPr>
        <w:spacing w:line="54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学会教改课题每年申报1次，申报时间一般为当年3月份。自发布课题申报通知起受理各单位的课题申报，受理期限为1个月。</w:t>
      </w:r>
    </w:p>
    <w:p w14:paraId="2DD07873">
      <w:pPr>
        <w:spacing w:line="540" w:lineRule="exact"/>
        <w:ind w:firstLine="640" w:firstLineChars="200"/>
        <w:rPr>
          <w:rFonts w:ascii="仿宋" w:hAnsi="仿宋" w:eastAsia="仿宋"/>
          <w:sz w:val="32"/>
          <w:szCs w:val="32"/>
        </w:rPr>
      </w:pPr>
      <w:r>
        <w:rPr>
          <w:rFonts w:hint="eastAsia" w:ascii="仿宋" w:hAnsi="仿宋" w:eastAsia="仿宋"/>
          <w:sz w:val="32"/>
          <w:szCs w:val="32"/>
        </w:rPr>
        <w:t>为体现学会教改课题的应用性特点，发挥课题对促进产教融合和提升人才培养质量的实际作用，课题研究时间一般为1年（从批准立项的时间开始起算）。</w:t>
      </w:r>
    </w:p>
    <w:p w14:paraId="66E4F012">
      <w:pPr>
        <w:spacing w:line="54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申报学会教改课题一般应具备下列条件：</w:t>
      </w:r>
    </w:p>
    <w:p w14:paraId="3B15481E">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1.申报人为江苏省测绘地理信息相关专业在籍教师，具有2年以上测绘地理信息课程教学经历； </w:t>
      </w:r>
    </w:p>
    <w:p w14:paraId="37834252">
      <w:pPr>
        <w:spacing w:line="540" w:lineRule="exact"/>
        <w:ind w:firstLine="640" w:firstLineChars="200"/>
        <w:rPr>
          <w:rFonts w:ascii="仿宋" w:hAnsi="仿宋" w:eastAsia="仿宋"/>
          <w:sz w:val="32"/>
          <w:szCs w:val="32"/>
        </w:rPr>
      </w:pPr>
      <w:r>
        <w:rPr>
          <w:rFonts w:hint="eastAsia" w:ascii="仿宋" w:hAnsi="仿宋" w:eastAsia="仿宋"/>
          <w:sz w:val="32"/>
          <w:szCs w:val="32"/>
        </w:rPr>
        <w:t>2.课题对江苏省测绘地理信息专业教育改革与发展具有一定的理论指导意义和实践应用价值，能为测绘地理信息人才培养和校企协同育人模式提供参考；</w:t>
      </w:r>
    </w:p>
    <w:p w14:paraId="1EA01A30">
      <w:pPr>
        <w:spacing w:line="540" w:lineRule="exact"/>
        <w:ind w:firstLine="640" w:firstLineChars="200"/>
        <w:rPr>
          <w:rFonts w:ascii="仿宋" w:hAnsi="仿宋" w:eastAsia="仿宋"/>
          <w:sz w:val="32"/>
          <w:szCs w:val="32"/>
        </w:rPr>
      </w:pPr>
      <w:r>
        <w:rPr>
          <w:rFonts w:hint="eastAsia" w:ascii="仿宋" w:hAnsi="仿宋" w:eastAsia="仿宋"/>
          <w:sz w:val="32"/>
          <w:szCs w:val="32"/>
        </w:rPr>
        <w:t>3.课题论证充分，目标明确，研究计划可行，研究方法科学，人员组合合理，具备按计划完成研究任务的各项基本条件。</w:t>
      </w:r>
    </w:p>
    <w:p w14:paraId="5EA49784">
      <w:pPr>
        <w:spacing w:line="54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为了保证学会教改课题研究的水平和质量，重点课题申请人一般应是承担过校级以上教改课题、具有副高级以上职称的专业技术人员。课题主持人已立项的省级以上教改课题不得重复申报学会教改课题。</w:t>
      </w:r>
    </w:p>
    <w:p w14:paraId="70AC5AA2">
      <w:pPr>
        <w:spacing w:line="540" w:lineRule="exact"/>
        <w:ind w:firstLine="640" w:firstLineChars="200"/>
        <w:rPr>
          <w:rFonts w:ascii="仿宋" w:hAnsi="仿宋" w:eastAsia="仿宋"/>
          <w:sz w:val="32"/>
          <w:szCs w:val="32"/>
        </w:rPr>
      </w:pPr>
      <w:r>
        <w:rPr>
          <w:rFonts w:hint="eastAsia" w:ascii="仿宋" w:hAnsi="仿宋" w:eastAsia="仿宋"/>
          <w:sz w:val="32"/>
          <w:szCs w:val="32"/>
        </w:rPr>
        <w:t>鼓励各院校以教研室、课程组、跨专业、跨院校、校企协同等团队形式申报学会教改课题，对教改研究重点和难点进行集体攻关。</w:t>
      </w:r>
    </w:p>
    <w:p w14:paraId="2783AEF9">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课题主持人1次只能申报或参与1个课题，且承担的上一个学会教改课题通过结题鉴定后方可申报。 </w:t>
      </w:r>
    </w:p>
    <w:p w14:paraId="48B9696A">
      <w:pPr>
        <w:spacing w:line="540" w:lineRule="exact"/>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申报单位根据学会教改课题的性质、目标和本校的实际，对申报项目通过科学、合理的组织方式和初评程序进行初审，确保推荐质量，并按照规定要求上报。</w:t>
      </w:r>
    </w:p>
    <w:p w14:paraId="4F983A21">
      <w:pPr>
        <w:spacing w:line="540" w:lineRule="exact"/>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学会教工委聘请相关专家对申报课题进行评审，选出立项项目并提出立项意见，报学会审批后公布立项项目。</w:t>
      </w:r>
    </w:p>
    <w:p w14:paraId="503BFD99">
      <w:pPr>
        <w:spacing w:line="540" w:lineRule="exact"/>
        <w:ind w:firstLine="640" w:firstLineChars="200"/>
        <w:rPr>
          <w:rFonts w:ascii="黑体" w:hAnsi="黑体" w:eastAsia="黑体"/>
          <w:sz w:val="32"/>
          <w:szCs w:val="32"/>
        </w:rPr>
      </w:pPr>
      <w:r>
        <w:rPr>
          <w:rFonts w:hint="eastAsia" w:ascii="黑体" w:hAnsi="黑体" w:eastAsia="黑体"/>
          <w:sz w:val="32"/>
          <w:szCs w:val="32"/>
        </w:rPr>
        <w:t>三、过程管理</w:t>
      </w:r>
    </w:p>
    <w:p w14:paraId="0819B8B0">
      <w:pPr>
        <w:spacing w:line="54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学会教工委是学会教改课题的管理机构，负责学会教改课题的日常管理工作。</w:t>
      </w:r>
    </w:p>
    <w:p w14:paraId="6EFF90F8">
      <w:pPr>
        <w:spacing w:line="54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课题实施过程中，承担单位要加强对课题研究工作的管理、指导和督促检查。必要时，学会教工委可对课题进展情况进行抽查。抽查的主要内容包括课题研究进度、课题组成员参加研究的情况、已经取得的阶段性成果等。</w:t>
      </w:r>
    </w:p>
    <w:p w14:paraId="16EE0DC3">
      <w:pPr>
        <w:spacing w:line="540" w:lineRule="exact"/>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课题进行中需对研究计划、主要人员作重大调整、变更或有其它重大变化的，由课题主持人提出申请，所在单位签署明确意见，报学会教工委备案。课题主持人不能履行研究职责的，所在单位应采取措施保证课题研究工作继续进行，并及时报告学会教工委。</w:t>
      </w:r>
    </w:p>
    <w:p w14:paraId="795CED6F">
      <w:pPr>
        <w:spacing w:line="540" w:lineRule="exact"/>
        <w:ind w:firstLine="640" w:firstLineChars="200"/>
        <w:rPr>
          <w:rFonts w:ascii="黑体" w:hAnsi="黑体" w:eastAsia="黑体"/>
          <w:sz w:val="32"/>
          <w:szCs w:val="32"/>
        </w:rPr>
      </w:pPr>
      <w:r>
        <w:rPr>
          <w:rFonts w:hint="eastAsia" w:ascii="黑体" w:hAnsi="黑体" w:eastAsia="黑体"/>
          <w:sz w:val="32"/>
          <w:szCs w:val="32"/>
        </w:rPr>
        <w:t>四、结题鉴定</w:t>
      </w:r>
    </w:p>
    <w:p w14:paraId="3D043598">
      <w:pPr>
        <w:spacing w:line="540" w:lineRule="exact"/>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完成课题任务后，课题主持人根据课题申报书设定的研究计划、研究目标及课题研究任务的实际完成情况，及时向学会教工委申请结题鉴定，学会教工委统一组织相关专家进行结题鉴定。</w:t>
      </w:r>
    </w:p>
    <w:p w14:paraId="146E2918">
      <w:pPr>
        <w:spacing w:line="540" w:lineRule="exact"/>
        <w:ind w:firstLine="640" w:firstLineChars="200"/>
        <w:rPr>
          <w:rFonts w:ascii="仿宋" w:hAnsi="仿宋" w:eastAsia="仿宋"/>
          <w:sz w:val="32"/>
          <w:szCs w:val="32"/>
        </w:rPr>
      </w:pPr>
      <w:r>
        <w:rPr>
          <w:rFonts w:hint="eastAsia" w:ascii="仿宋" w:hAnsi="仿宋" w:eastAsia="仿宋"/>
          <w:sz w:val="32"/>
          <w:szCs w:val="32"/>
        </w:rPr>
        <w:t>课题主持人申请结题鉴定时应按照以下顺序提供材料：封面、目录、课题申报书、课题立项通知、结题鉴定书及其他支撑材料。</w:t>
      </w:r>
    </w:p>
    <w:p w14:paraId="0192D1EB">
      <w:pPr>
        <w:spacing w:line="540" w:lineRule="exact"/>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对于不能按期通过结题鉴定的课题，可延迟结题时间，但通过鉴定前承担单位不得申报学会教工委下一年度或其他相关研究或评奖项目。</w:t>
      </w:r>
    </w:p>
    <w:p w14:paraId="27CE474D">
      <w:pPr>
        <w:spacing w:line="540" w:lineRule="exact"/>
        <w:ind w:firstLine="640" w:firstLineChars="200"/>
        <w:rPr>
          <w:rFonts w:ascii="黑体" w:hAnsi="黑体" w:eastAsia="黑体"/>
          <w:sz w:val="32"/>
          <w:szCs w:val="32"/>
        </w:rPr>
      </w:pPr>
      <w:r>
        <w:rPr>
          <w:rFonts w:hint="eastAsia" w:ascii="黑体" w:hAnsi="黑体" w:eastAsia="黑体"/>
          <w:sz w:val="32"/>
          <w:szCs w:val="32"/>
        </w:rPr>
        <w:t>五、成果应用推广</w:t>
      </w:r>
    </w:p>
    <w:p w14:paraId="4B65F204">
      <w:pPr>
        <w:spacing w:line="54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对推动教学改革与建设、提高教学质量具有重要作用并可能产生重大社会效益的应用研究，课题主持人、承担高校应向其他高校和社会组织推荐，促使学会教改课题发挥效益。</w:t>
      </w:r>
    </w:p>
    <w:p w14:paraId="684F1219">
      <w:pPr>
        <w:spacing w:line="540" w:lineRule="exact"/>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江苏省测绘地理信息学会不定期对通过结题鉴定的教改课题成果进行汇编，并召开江苏省高校测绘教育论坛，及时发布研究成果信息，开展学术交流，评选优秀教学成果，促进优秀教学研究成果的推广应用。</w:t>
      </w:r>
    </w:p>
    <w:p w14:paraId="0408BE7E">
      <w:pPr>
        <w:spacing w:line="540" w:lineRule="exact"/>
        <w:ind w:firstLine="640" w:firstLineChars="200"/>
        <w:rPr>
          <w:rFonts w:ascii="黑体" w:hAnsi="黑体" w:eastAsia="黑体"/>
          <w:sz w:val="32"/>
          <w:szCs w:val="32"/>
        </w:rPr>
      </w:pPr>
      <w:r>
        <w:rPr>
          <w:rFonts w:hint="eastAsia" w:ascii="黑体" w:hAnsi="黑体" w:eastAsia="黑体"/>
          <w:sz w:val="32"/>
          <w:szCs w:val="32"/>
        </w:rPr>
        <w:t>六、附 则</w:t>
      </w:r>
    </w:p>
    <w:p w14:paraId="39630B29">
      <w:pPr>
        <w:spacing w:line="540" w:lineRule="exact"/>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本办法自2024年2月公布之日起实行。</w:t>
      </w:r>
    </w:p>
    <w:p w14:paraId="44791B52">
      <w:pPr>
        <w:spacing w:line="540" w:lineRule="exact"/>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本办法由江苏省测绘地理信息学会委托学会教工委负责解释。</w:t>
      </w:r>
    </w:p>
    <w:p w14:paraId="22BF3241">
      <w:pPr>
        <w:spacing w:line="540" w:lineRule="exact"/>
        <w:ind w:firstLine="640" w:firstLineChars="200"/>
        <w:rPr>
          <w:rFonts w:ascii="仿宋" w:hAnsi="仿宋" w:eastAsia="仿宋"/>
          <w:sz w:val="32"/>
          <w:szCs w:val="32"/>
        </w:rPr>
      </w:pPr>
    </w:p>
    <w:p w14:paraId="6FA8D51D">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                     江苏省测绘地理信息学会</w:t>
      </w:r>
    </w:p>
    <w:p w14:paraId="70919CE4">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                        2024年2月1日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18382"/>
      <w:docPartObj>
        <w:docPartGallery w:val="AutoText"/>
      </w:docPartObj>
    </w:sdtPr>
    <w:sdtEndPr>
      <w:rPr>
        <w:rFonts w:ascii="仿宋" w:hAnsi="仿宋" w:eastAsia="仿宋"/>
        <w:sz w:val="32"/>
        <w:szCs w:val="32"/>
      </w:rPr>
    </w:sdtEndPr>
    <w:sdtContent>
      <w:p w14:paraId="676B60E4">
        <w:pPr>
          <w:pStyle w:val="4"/>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1 -</w:t>
        </w:r>
        <w:r>
          <w:rPr>
            <w:rFonts w:ascii="仿宋" w:hAnsi="仿宋" w:eastAsia="仿宋"/>
            <w:sz w:val="32"/>
            <w:szCs w:val="32"/>
          </w:rPr>
          <w:fldChar w:fldCharType="end"/>
        </w:r>
      </w:p>
    </w:sdtContent>
  </w:sdt>
  <w:p w14:paraId="1E705E6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3B"/>
    <w:rsid w:val="00054ED6"/>
    <w:rsid w:val="001120E0"/>
    <w:rsid w:val="00463A8D"/>
    <w:rsid w:val="005C583B"/>
    <w:rsid w:val="0067070D"/>
    <w:rsid w:val="006F61E1"/>
    <w:rsid w:val="007B56C4"/>
    <w:rsid w:val="008C5073"/>
    <w:rsid w:val="009C0264"/>
    <w:rsid w:val="00BB55D3"/>
    <w:rsid w:val="00D213B1"/>
    <w:rsid w:val="00D74549"/>
    <w:rsid w:val="00D84C49"/>
    <w:rsid w:val="6557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文字 Char"/>
    <w:basedOn w:val="8"/>
    <w:link w:val="2"/>
    <w:semiHidden/>
    <w:uiPriority w:val="99"/>
  </w:style>
  <w:style w:type="character" w:customStyle="1" w:styleId="13">
    <w:name w:val="批注主题 Char"/>
    <w:basedOn w:val="12"/>
    <w:link w:val="6"/>
    <w:semiHidden/>
    <w:uiPriority w:val="99"/>
    <w:rPr>
      <w:b/>
      <w:bCs/>
    </w:rPr>
  </w:style>
  <w:style w:type="character" w:customStyle="1" w:styleId="14">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1930</Words>
  <Characters>1939</Characters>
  <Lines>14</Lines>
  <Paragraphs>4</Paragraphs>
  <TotalTime>17</TotalTime>
  <ScaleCrop>false</ScaleCrop>
  <LinksUpToDate>false</LinksUpToDate>
  <CharactersWithSpaces>2027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2024-01-31T03:33:00Z</dcterms:created>
  <dc:creator>admini</dc:creator>
  <cp:lastModifiedBy>DORAYAKI</cp:lastModifiedBy>
  <dcterms:modified xsi:type="dcterms:W3CDTF">2025-03-27T03:19:58Z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6373F9C1AE424F619B0CFC3F8C3B56B6_13</vt:lpwstr>
  </property>
</Properties>
</file>